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44D86" w14:textId="4BAFD4F2" w:rsidR="00377780" w:rsidRPr="00843C6E" w:rsidRDefault="00377780" w:rsidP="00377780">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111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00D82" w:rsidRPr="00100D82">
        <w:rPr>
          <w:rFonts w:ascii="Arial" w:hAnsi="Arial" w:cs="Arial"/>
          <w:b/>
          <w:noProof/>
          <w:sz w:val="24"/>
          <w:lang w:val="en-CN"/>
        </w:rPr>
        <w:t>R4-2407352</w:t>
      </w:r>
    </w:p>
    <w:p w14:paraId="7FDEEF62" w14:textId="77777777" w:rsidR="00377780" w:rsidRDefault="00377780" w:rsidP="00377780">
      <w:pPr>
        <w:tabs>
          <w:tab w:val="left" w:pos="1985"/>
        </w:tabs>
        <w:spacing w:after="120"/>
        <w:jc w:val="both"/>
        <w:rPr>
          <w:rFonts w:ascii="Arial" w:hAnsi="Arial" w:cs="Arial"/>
          <w:b/>
          <w:noProof/>
          <w:sz w:val="24"/>
          <w:lang w:val="en-US"/>
        </w:rPr>
      </w:pPr>
      <w:r>
        <w:rPr>
          <w:rFonts w:ascii="Arial" w:hAnsi="Arial" w:cs="Arial"/>
          <w:b/>
          <w:noProof/>
          <w:sz w:val="24"/>
          <w:lang w:val="en-US"/>
        </w:rPr>
        <w:t>Fukuoka</w:t>
      </w:r>
      <w:r w:rsidRPr="00913BDD">
        <w:rPr>
          <w:rFonts w:ascii="Arial" w:hAnsi="Arial" w:cs="Arial"/>
          <w:b/>
          <w:noProof/>
          <w:sz w:val="24"/>
          <w:lang w:val="en-US"/>
        </w:rPr>
        <w:t>,</w:t>
      </w:r>
      <w:r>
        <w:rPr>
          <w:rFonts w:ascii="Arial" w:hAnsi="Arial" w:cs="Arial"/>
          <w:b/>
          <w:noProof/>
          <w:sz w:val="24"/>
          <w:lang w:val="en-US"/>
        </w:rPr>
        <w:t xml:space="preserve"> Japen,</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20</w:t>
      </w:r>
      <w:r w:rsidRPr="00913BDD">
        <w:rPr>
          <w:rFonts w:ascii="Arial" w:hAnsi="Arial" w:cs="Arial"/>
          <w:b/>
          <w:noProof/>
          <w:sz w:val="24"/>
          <w:lang w:val="en-US"/>
        </w:rPr>
        <w:t xml:space="preserve"> –</w:t>
      </w:r>
      <w:r>
        <w:rPr>
          <w:rFonts w:ascii="Arial" w:hAnsi="Arial" w:cs="Arial"/>
          <w:b/>
          <w:noProof/>
          <w:sz w:val="24"/>
          <w:lang w:val="en-US"/>
        </w:rPr>
        <w:t xml:space="preserve"> 24</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186EC636"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5009D2">
        <w:rPr>
          <w:rFonts w:ascii="Arial" w:hAnsi="Arial" w:cs="Arial" w:hint="eastAsia"/>
          <w:b/>
          <w:sz w:val="22"/>
          <w:szCs w:val="22"/>
          <w:lang w:val="en-US" w:eastAsia="zh-CN"/>
        </w:rPr>
        <w:t>7</w:t>
      </w:r>
      <w:r w:rsidR="003270C2" w:rsidRPr="003270C2">
        <w:rPr>
          <w:rFonts w:ascii="Arial" w:hAnsi="Arial" w:cs="Arial"/>
          <w:b/>
          <w:sz w:val="22"/>
          <w:szCs w:val="22"/>
          <w:lang w:val="en-US"/>
        </w:rPr>
        <w:t>.14.1.2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6E05E53" w:rsidR="00712CC1" w:rsidRPr="00B75B70" w:rsidRDefault="00712CC1" w:rsidP="00EC7D9E">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9F1D3E" w:rsidRPr="009F1D3E">
        <w:rPr>
          <w:rFonts w:ascii="Arial" w:hAnsi="Arial" w:cs="Arial"/>
          <w:b/>
          <w:sz w:val="22"/>
          <w:szCs w:val="22"/>
          <w:lang w:val="en-CN"/>
        </w:rPr>
        <w:t>Discussion on core part maintenance of improvement on SCG/Scell setup/resume delay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2ED3934C" w:rsidR="00437A7D" w:rsidRPr="00B66FBB" w:rsidRDefault="006B0DBA" w:rsidP="00CA0B7B">
      <w:pPr>
        <w:rPr>
          <w:lang w:val="en-US"/>
        </w:rPr>
      </w:pPr>
      <w:r>
        <w:rPr>
          <w:bCs/>
          <w:lang w:val="en-US"/>
        </w:rPr>
        <w:t>Core part maintenance of</w:t>
      </w:r>
      <w:r w:rsidR="0058312E" w:rsidRPr="0058312E">
        <w:rPr>
          <w:bCs/>
          <w:lang w:val="en-CN"/>
        </w:rPr>
        <w:t xml:space="preserve"> FR2 SCell/SCG setup delay</w:t>
      </w:r>
      <w:r w:rsidR="003F784F" w:rsidRPr="003F784F">
        <w:rPr>
          <w:b/>
          <w:bCs/>
          <w:lang w:val="en-CN"/>
        </w:rPr>
        <w:t xml:space="preserve"> </w:t>
      </w:r>
      <w:r w:rsidR="00BF3251">
        <w:t xml:space="preserve">have been discussed widely </w:t>
      </w:r>
      <w:r>
        <w:t>in the previous RAN4 meeting</w:t>
      </w:r>
      <w:r w:rsidR="00BF3251">
        <w:t>. The latest agreement can be found in the approved WF [1]</w:t>
      </w:r>
      <w:r w:rsidR="00725A5D">
        <w:t>.</w:t>
      </w:r>
      <w:r w:rsidR="00AC66E2">
        <w:t xml:space="preserve"> In this contribution, we will continue </w:t>
      </w:r>
      <w:r w:rsidR="00B65FFC">
        <w:t>discussing</w:t>
      </w:r>
      <w:r w:rsidR="00AC66E2">
        <w:t xml:space="preserve"> the remaining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3969D0A" w14:textId="77777777" w:rsidR="0014628A" w:rsidRPr="0097684F" w:rsidRDefault="0014628A" w:rsidP="0014628A">
      <w:pPr>
        <w:spacing w:after="120"/>
        <w:rPr>
          <w:b/>
          <w:bCs/>
          <w:color w:val="000000" w:themeColor="text1"/>
          <w:u w:val="single"/>
          <w:lang w:val="en-US"/>
        </w:rPr>
      </w:pPr>
      <w:r w:rsidRPr="0097684F">
        <w:rPr>
          <w:b/>
          <w:bCs/>
          <w:color w:val="000000" w:themeColor="text1"/>
          <w:u w:val="single"/>
          <w:lang w:val="en-US"/>
        </w:rPr>
        <w:t>Issue 1-4: applicability of validity check</w:t>
      </w:r>
    </w:p>
    <w:p w14:paraId="241369E4" w14:textId="77777777" w:rsidR="0014628A" w:rsidRPr="006A79CE" w:rsidRDefault="0014628A" w:rsidP="0014628A">
      <w:pPr>
        <w:numPr>
          <w:ilvl w:val="0"/>
          <w:numId w:val="26"/>
        </w:numPr>
        <w:overflowPunct/>
        <w:autoSpaceDE/>
        <w:autoSpaceDN/>
        <w:adjustRightInd/>
        <w:spacing w:after="120"/>
        <w:ind w:left="360"/>
        <w:textAlignment w:val="auto"/>
        <w:rPr>
          <w:bCs/>
          <w:color w:val="000000" w:themeColor="text1"/>
          <w:u w:val="single"/>
          <w:lang w:val="en-US"/>
        </w:rPr>
      </w:pPr>
      <w:r w:rsidRPr="006A79CE">
        <w:rPr>
          <w:bCs/>
          <w:color w:val="000000" w:themeColor="text1"/>
          <w:u w:val="single"/>
          <w:lang w:val="en-US"/>
        </w:rPr>
        <w:t xml:space="preserve">Agreement: </w:t>
      </w:r>
    </w:p>
    <w:p w14:paraId="17D220D4" w14:textId="77777777" w:rsidR="0014628A" w:rsidRPr="006A79CE" w:rsidRDefault="0014628A" w:rsidP="0014628A">
      <w:pPr>
        <w:numPr>
          <w:ilvl w:val="1"/>
          <w:numId w:val="26"/>
        </w:numPr>
        <w:overflowPunct/>
        <w:autoSpaceDE/>
        <w:autoSpaceDN/>
        <w:adjustRightInd/>
        <w:spacing w:after="120"/>
        <w:ind w:left="1080"/>
        <w:textAlignment w:val="auto"/>
        <w:rPr>
          <w:bCs/>
          <w:color w:val="000000" w:themeColor="text1"/>
          <w:lang w:val="en-US"/>
        </w:rPr>
      </w:pPr>
      <w:r w:rsidRPr="006A79CE">
        <w:rPr>
          <w:bCs/>
          <w:color w:val="000000" w:themeColor="text1"/>
          <w:lang w:val="en-US"/>
        </w:rPr>
        <w:t>FFS:</w:t>
      </w:r>
    </w:p>
    <w:p w14:paraId="7342260D" w14:textId="77777777" w:rsidR="0014628A" w:rsidRPr="006A79CE" w:rsidRDefault="0014628A" w:rsidP="0014628A">
      <w:pPr>
        <w:numPr>
          <w:ilvl w:val="2"/>
          <w:numId w:val="26"/>
        </w:numPr>
        <w:overflowPunct/>
        <w:autoSpaceDE/>
        <w:autoSpaceDN/>
        <w:adjustRightInd/>
        <w:spacing w:after="120"/>
        <w:ind w:left="1800"/>
        <w:textAlignment w:val="auto"/>
        <w:rPr>
          <w:bCs/>
          <w:color w:val="000000" w:themeColor="text1"/>
          <w:lang w:val="en-US"/>
        </w:rPr>
      </w:pPr>
      <w:r w:rsidRPr="006A79CE">
        <w:rPr>
          <w:bCs/>
          <w:color w:val="000000" w:themeColor="text1"/>
          <w:lang w:val="en-US"/>
        </w:rPr>
        <w:t>Option 1: It is up to UE implementation whether to perform validity check for measurement which was performed during CONNECTED mode before UE enters IDLE/INACTIVE mode.</w:t>
      </w:r>
    </w:p>
    <w:p w14:paraId="4BBAB409" w14:textId="77777777" w:rsidR="0014628A" w:rsidRPr="006A79CE" w:rsidRDefault="0014628A" w:rsidP="0014628A">
      <w:pPr>
        <w:numPr>
          <w:ilvl w:val="2"/>
          <w:numId w:val="26"/>
        </w:numPr>
        <w:overflowPunct/>
        <w:autoSpaceDE/>
        <w:autoSpaceDN/>
        <w:adjustRightInd/>
        <w:spacing w:after="120"/>
        <w:ind w:left="1800"/>
        <w:textAlignment w:val="auto"/>
        <w:rPr>
          <w:bCs/>
          <w:color w:val="000000" w:themeColor="text1"/>
          <w:lang w:val="en-US"/>
        </w:rPr>
      </w:pPr>
      <w:r w:rsidRPr="006A79CE">
        <w:rPr>
          <w:bCs/>
          <w:color w:val="000000" w:themeColor="text1"/>
          <w:lang w:val="en-US"/>
        </w:rPr>
        <w:t>Option 2: UE is not allowed to perform validity check for measurement which was performed during CONNECTED mode before UE enters IDLE/INACTIVE mode.</w:t>
      </w:r>
    </w:p>
    <w:p w14:paraId="5499AC16" w14:textId="77777777" w:rsidR="0014628A" w:rsidRPr="006A79CE" w:rsidRDefault="0014628A" w:rsidP="0014628A">
      <w:pPr>
        <w:numPr>
          <w:ilvl w:val="1"/>
          <w:numId w:val="26"/>
        </w:numPr>
        <w:overflowPunct/>
        <w:autoSpaceDE/>
        <w:autoSpaceDN/>
        <w:adjustRightInd/>
        <w:spacing w:after="120"/>
        <w:ind w:left="1080"/>
        <w:textAlignment w:val="auto"/>
        <w:rPr>
          <w:bCs/>
          <w:color w:val="000000" w:themeColor="text1"/>
          <w:lang w:val="en-US"/>
        </w:rPr>
      </w:pPr>
      <w:r w:rsidRPr="006A79CE">
        <w:rPr>
          <w:bCs/>
          <w:color w:val="000000" w:themeColor="text1"/>
          <w:lang w:val="en-US"/>
        </w:rPr>
        <w:t>It is RAN4 understanding that UE only needs to follow NW configuration for measurement and validity check.</w:t>
      </w:r>
    </w:p>
    <w:p w14:paraId="266BBAA2" w14:textId="77777777" w:rsidR="0014628A" w:rsidRPr="006A79CE" w:rsidRDefault="0014628A" w:rsidP="0014628A">
      <w:pPr>
        <w:numPr>
          <w:ilvl w:val="2"/>
          <w:numId w:val="26"/>
        </w:numPr>
        <w:overflowPunct/>
        <w:autoSpaceDE/>
        <w:autoSpaceDN/>
        <w:adjustRightInd/>
        <w:spacing w:after="120"/>
        <w:ind w:left="1800"/>
        <w:textAlignment w:val="auto"/>
        <w:rPr>
          <w:bCs/>
          <w:color w:val="000000" w:themeColor="text1"/>
          <w:lang w:val="en-US"/>
        </w:rPr>
      </w:pPr>
      <w:r w:rsidRPr="006A79CE">
        <w:rPr>
          <w:bCs/>
          <w:color w:val="000000" w:themeColor="text1"/>
        </w:rPr>
        <w:t>FG 39-x2 does not apply to a</w:t>
      </w:r>
      <w:r w:rsidRPr="006A79CE">
        <w:rPr>
          <w:bCs/>
          <w:color w:val="000000" w:themeColor="text1"/>
          <w:lang w:val="en-US"/>
        </w:rPr>
        <w:t>ny measurements during IDLE/INACTIVE but no included in configuration of R18 CA/DC setup improvement.</w:t>
      </w:r>
    </w:p>
    <w:p w14:paraId="0DE3AF3F" w14:textId="77777777" w:rsidR="0014628A" w:rsidRPr="006A79CE" w:rsidRDefault="0014628A" w:rsidP="0014628A">
      <w:pPr>
        <w:numPr>
          <w:ilvl w:val="3"/>
          <w:numId w:val="26"/>
        </w:numPr>
        <w:overflowPunct/>
        <w:autoSpaceDE/>
        <w:autoSpaceDN/>
        <w:adjustRightInd/>
        <w:spacing w:after="120"/>
        <w:ind w:left="2520"/>
        <w:textAlignment w:val="auto"/>
        <w:rPr>
          <w:bCs/>
          <w:color w:val="000000" w:themeColor="text1"/>
          <w:lang w:val="en-US"/>
        </w:rPr>
      </w:pPr>
      <w:r w:rsidRPr="006A79CE">
        <w:rPr>
          <w:bCs/>
          <w:color w:val="000000" w:themeColor="text1"/>
          <w:lang w:val="en-US"/>
        </w:rPr>
        <w:t>UE is not required to report carriers which are not configured by NW.</w:t>
      </w:r>
    </w:p>
    <w:p w14:paraId="5779C9FE" w14:textId="6C429711" w:rsidR="00247CBD" w:rsidRDefault="006C32AC" w:rsidP="004036A3">
      <w:pPr>
        <w:rPr>
          <w:lang w:val="en-US" w:eastAsia="x-none"/>
        </w:rPr>
      </w:pPr>
      <w:r>
        <w:rPr>
          <w:lang w:val="en-US" w:eastAsia="x-none"/>
        </w:rPr>
        <w:t>Regarding</w:t>
      </w:r>
      <w:r w:rsidR="00B80A60">
        <w:rPr>
          <w:lang w:val="en-US" w:eastAsia="x-none"/>
        </w:rPr>
        <w:t xml:space="preserve"> the FFS part, </w:t>
      </w:r>
      <w:r>
        <w:rPr>
          <w:lang w:val="en-US" w:eastAsia="x-none"/>
        </w:rPr>
        <w:t>we prefer option 1.</w:t>
      </w:r>
      <w:r w:rsidR="001F6E16">
        <w:rPr>
          <w:lang w:val="en-US" w:eastAsia="x-none"/>
        </w:rPr>
        <w:t xml:space="preserve"> The new feature is to let UE provide additional measurement result information to NW upon access, so that NW may configure CA/DC based on that information. </w:t>
      </w:r>
      <w:r w:rsidR="00C4303A">
        <w:rPr>
          <w:lang w:val="en-US" w:eastAsia="x-none"/>
        </w:rPr>
        <w:t xml:space="preserve">From this point of view, it seems unnecessary to exclude measurement which was performed during CONNECTED mode before UE enters IDLE/INACTIVE mode. As long as UE can make sure that the result was obtained within the configured X seconds and accuracy is good, we see no harm to report it. </w:t>
      </w:r>
      <w:r w:rsidR="00625782">
        <w:rPr>
          <w:lang w:val="en-US" w:eastAsia="x-none"/>
        </w:rPr>
        <w:t xml:space="preserve">Note that L3 measurement is derived from multiple samples, while how to handle samples during transition from CONNECTED to IDLE/INACTIVE is purely up to UE. </w:t>
      </w:r>
      <w:r w:rsidR="00776EC1">
        <w:rPr>
          <w:lang w:val="en-US" w:eastAsia="x-none"/>
        </w:rPr>
        <w:t>From UE flexibility point of view, we also think option 1 is better.</w:t>
      </w:r>
    </w:p>
    <w:p w14:paraId="24E7D1EE" w14:textId="00FB8D85" w:rsidR="007B2877" w:rsidRDefault="007B2877" w:rsidP="004036A3">
      <w:pPr>
        <w:rPr>
          <w:lang w:val="en-US" w:eastAsia="x-none"/>
        </w:rPr>
      </w:pPr>
      <w:r>
        <w:rPr>
          <w:lang w:val="en-US" w:eastAsia="x-none"/>
        </w:rPr>
        <w:t xml:space="preserve">Some company showed concern on option 1 from accuracy point of view, as accuracy in IDLE/INACTIVE mode is relatively relaxed compared with CONNECTED mode accuracy. They worried about accuracy relaxation in CONNECTED mode. However, we don’t think the new procedure has impact on existing accuracy in CONNECTED mode. UE doesn’t know when it will receive RRC release from NW. So, UE measurement during CONNECTED mode is exactly same as legacy. We have a complete set of RAN4 requirements and test cases to make sure that UE shall have reliable measurement performance in CONNECTED mode. </w:t>
      </w:r>
      <w:r w:rsidR="0031663D">
        <w:rPr>
          <w:lang w:val="en-US" w:eastAsia="x-none"/>
        </w:rPr>
        <w:t>Having option 1 won’t have any impact on that.</w:t>
      </w:r>
    </w:p>
    <w:p w14:paraId="7AD48E74" w14:textId="38805AED" w:rsidR="0031663D" w:rsidRDefault="00211443" w:rsidP="00211443">
      <w:pPr>
        <w:pStyle w:val="Caption"/>
      </w:pPr>
      <w:bookmarkStart w:id="4" w:name="_Ref166506216"/>
      <w:r>
        <w:t xml:space="preserve">Observation </w:t>
      </w:r>
      <w:r>
        <w:fldChar w:fldCharType="begin"/>
      </w:r>
      <w:r>
        <w:instrText xml:space="preserve"> SEQ Observation \* ARABIC </w:instrText>
      </w:r>
      <w:r>
        <w:fldChar w:fldCharType="separate"/>
      </w:r>
      <w:r>
        <w:rPr>
          <w:noProof/>
        </w:rPr>
        <w:t>1</w:t>
      </w:r>
      <w:r>
        <w:fldChar w:fldCharType="end"/>
      </w:r>
      <w:r>
        <w:t>: allowing validity check for measurement which is obtained during CONNECTED mode before UE goes into IDLE/INACTIVE has no impact on measurement performance in CONNECTED mode.</w:t>
      </w:r>
      <w:bookmarkEnd w:id="4"/>
    </w:p>
    <w:p w14:paraId="6BA18033" w14:textId="6D791C29" w:rsidR="00211443" w:rsidRPr="00211443" w:rsidRDefault="00211443" w:rsidP="00211443">
      <w:pPr>
        <w:pStyle w:val="Caption"/>
      </w:pPr>
      <w:bookmarkStart w:id="5" w:name="_Ref166506221"/>
      <w:r>
        <w:t xml:space="preserve">Proposal </w:t>
      </w:r>
      <w:r>
        <w:fldChar w:fldCharType="begin"/>
      </w:r>
      <w:r>
        <w:instrText xml:space="preserve"> SEQ Proposal \* ARABIC </w:instrText>
      </w:r>
      <w:r>
        <w:fldChar w:fldCharType="separate"/>
      </w:r>
      <w:r w:rsidR="008C4200">
        <w:rPr>
          <w:noProof/>
        </w:rPr>
        <w:t>1</w:t>
      </w:r>
      <w:r>
        <w:fldChar w:fldCharType="end"/>
      </w:r>
      <w:r>
        <w:t xml:space="preserve">: </w:t>
      </w:r>
      <w:r w:rsidRPr="006A79CE">
        <w:rPr>
          <w:color w:val="000000" w:themeColor="text1"/>
          <w:lang w:val="en-US"/>
        </w:rPr>
        <w:t>It is up to UE implementation whether to perform validity check for measurement which was performed during CONNECTED mode before UE enters IDLE/INACTIVE mode.</w:t>
      </w:r>
      <w:bookmarkEnd w:id="5"/>
    </w:p>
    <w:p w14:paraId="53A4E0A9" w14:textId="77777777" w:rsidR="00C4303A" w:rsidRDefault="00C4303A" w:rsidP="004036A3">
      <w:pPr>
        <w:rPr>
          <w:lang w:val="en-US" w:eastAsia="x-none"/>
        </w:rPr>
      </w:pPr>
    </w:p>
    <w:p w14:paraId="30913B9E" w14:textId="77777777" w:rsidR="00180CD0" w:rsidRPr="006A79CE" w:rsidRDefault="00180CD0" w:rsidP="00180CD0">
      <w:pPr>
        <w:spacing w:after="120"/>
        <w:rPr>
          <w:b/>
          <w:bCs/>
          <w:color w:val="000000" w:themeColor="text1"/>
          <w:u w:val="single"/>
          <w:lang w:val="en-US"/>
        </w:rPr>
      </w:pPr>
      <w:r w:rsidRPr="006A79CE">
        <w:rPr>
          <w:b/>
          <w:bCs/>
          <w:color w:val="000000" w:themeColor="text1"/>
          <w:u w:val="single"/>
          <w:lang w:val="en-US"/>
        </w:rPr>
        <w:lastRenderedPageBreak/>
        <w:t>Issue 1-5: X value and testing issue and impact to core requirements</w:t>
      </w:r>
    </w:p>
    <w:p w14:paraId="4EA8F6B0" w14:textId="77777777" w:rsidR="00180CD0" w:rsidRPr="006A79CE" w:rsidRDefault="00180CD0" w:rsidP="00180CD0">
      <w:pPr>
        <w:numPr>
          <w:ilvl w:val="0"/>
          <w:numId w:val="61"/>
        </w:numPr>
        <w:overflowPunct/>
        <w:autoSpaceDE/>
        <w:autoSpaceDN/>
        <w:adjustRightInd/>
        <w:spacing w:after="120"/>
        <w:textAlignment w:val="auto"/>
        <w:rPr>
          <w:bCs/>
          <w:color w:val="000000" w:themeColor="text1"/>
          <w:u w:val="single"/>
          <w:lang w:val="en-US"/>
        </w:rPr>
      </w:pPr>
      <w:r>
        <w:rPr>
          <w:bCs/>
          <w:color w:val="000000" w:themeColor="text1"/>
          <w:u w:val="single"/>
          <w:lang w:val="en-US"/>
        </w:rPr>
        <w:t>FFS</w:t>
      </w:r>
      <w:r w:rsidRPr="006A79CE">
        <w:rPr>
          <w:bCs/>
          <w:color w:val="000000" w:themeColor="text1"/>
          <w:u w:val="single"/>
          <w:lang w:val="en-US"/>
        </w:rPr>
        <w:t>:</w:t>
      </w:r>
    </w:p>
    <w:p w14:paraId="430C930E" w14:textId="77777777" w:rsidR="00180CD0" w:rsidRPr="006A79CE" w:rsidRDefault="00180CD0" w:rsidP="00180CD0">
      <w:pPr>
        <w:numPr>
          <w:ilvl w:val="1"/>
          <w:numId w:val="61"/>
        </w:numPr>
        <w:overflowPunct/>
        <w:autoSpaceDE/>
        <w:autoSpaceDN/>
        <w:adjustRightInd/>
        <w:spacing w:after="120"/>
        <w:textAlignment w:val="auto"/>
        <w:rPr>
          <w:bCs/>
          <w:color w:val="000000" w:themeColor="text1"/>
          <w:lang w:val="en-US"/>
        </w:rPr>
      </w:pPr>
      <w:r w:rsidRPr="006A79CE">
        <w:rPr>
          <w:bCs/>
          <w:color w:val="000000" w:themeColor="text1"/>
          <w:lang w:val="en-US"/>
        </w:rPr>
        <w:t xml:space="preserve">Proposal 1: </w:t>
      </w:r>
      <w:bookmarkStart w:id="6" w:name="_Toc163503548"/>
      <w:r w:rsidRPr="006A79CE">
        <w:rPr>
          <w:bCs/>
          <w:color w:val="000000" w:themeColor="text1"/>
        </w:rPr>
        <w:t>Extend X value with uncertainty in core requirement</w:t>
      </w:r>
      <w:bookmarkEnd w:id="6"/>
      <w:r w:rsidRPr="006A79CE">
        <w:rPr>
          <w:bCs/>
          <w:color w:val="000000" w:themeColor="text1"/>
        </w:rPr>
        <w:t>.</w:t>
      </w:r>
      <w:r w:rsidRPr="006A79CE">
        <w:rPr>
          <w:bCs/>
          <w:color w:val="000000" w:themeColor="text1"/>
          <w:lang w:val="en-US"/>
        </w:rPr>
        <w:t xml:space="preserve"> (Nokia)</w:t>
      </w:r>
    </w:p>
    <w:p w14:paraId="5472671D" w14:textId="77777777" w:rsidR="00180CD0" w:rsidRPr="006A79CE" w:rsidRDefault="00180CD0" w:rsidP="00180CD0">
      <w:pPr>
        <w:numPr>
          <w:ilvl w:val="2"/>
          <w:numId w:val="61"/>
        </w:numPr>
        <w:overflowPunct/>
        <w:autoSpaceDE/>
        <w:autoSpaceDN/>
        <w:adjustRightInd/>
        <w:spacing w:after="120"/>
        <w:textAlignment w:val="auto"/>
        <w:rPr>
          <w:bCs/>
          <w:color w:val="000000" w:themeColor="text1"/>
          <w:lang w:val="en-US"/>
        </w:rPr>
      </w:pPr>
      <w:r w:rsidRPr="006A79CE">
        <w:rPr>
          <w:bCs/>
          <w:color w:val="000000" w:themeColor="text1"/>
        </w:rPr>
        <w:t>Msg1 transmission occasion is unknown to TE. RSRP variation from X sec before T1 based test design is not definable</w:t>
      </w:r>
    </w:p>
    <w:p w14:paraId="69BB6EEA" w14:textId="77777777" w:rsidR="00EA001D" w:rsidRDefault="00180CD0" w:rsidP="004036A3">
      <w:pPr>
        <w:rPr>
          <w:lang w:val="en-US" w:eastAsia="x-none"/>
        </w:rPr>
      </w:pPr>
      <w:r>
        <w:rPr>
          <w:lang w:val="en-US" w:eastAsia="x-none"/>
        </w:rPr>
        <w:t xml:space="preserve">We tend to stay conservative for proposal 1. </w:t>
      </w:r>
      <w:r w:rsidR="00EA001D">
        <w:rPr>
          <w:lang w:val="en-US" w:eastAsia="x-none"/>
        </w:rPr>
        <w:t>We don’t think the uncertainty in msg1 transmission is the major problem from testing point of view. A relatively long X can be configured (e.g. covering additional one or two samples) to address it. As core part has already been concluded, we prefer to not adding more content in core requirement.</w:t>
      </w:r>
    </w:p>
    <w:p w14:paraId="7925F0CA" w14:textId="25DCC9DD" w:rsidR="00180CD0" w:rsidRDefault="008C4200" w:rsidP="008C4200">
      <w:pPr>
        <w:pStyle w:val="Caption"/>
        <w:rPr>
          <w:lang w:val="en-US"/>
        </w:rPr>
      </w:pPr>
      <w:bookmarkStart w:id="7" w:name="_Ref166506225"/>
      <w:r>
        <w:t xml:space="preserve">Proposal </w:t>
      </w:r>
      <w:r>
        <w:fldChar w:fldCharType="begin"/>
      </w:r>
      <w:r>
        <w:instrText xml:space="preserve"> SEQ Proposal \* ARABIC </w:instrText>
      </w:r>
      <w:r>
        <w:fldChar w:fldCharType="separate"/>
      </w:r>
      <w:r>
        <w:rPr>
          <w:noProof/>
        </w:rPr>
        <w:t>2</w:t>
      </w:r>
      <w:r>
        <w:fldChar w:fldCharType="end"/>
      </w:r>
      <w:r>
        <w:t>: not extend X value with uncertainty in core requirement due to testing issue.</w:t>
      </w:r>
      <w:bookmarkEnd w:id="7"/>
      <w:r w:rsidR="00EA001D">
        <w:rPr>
          <w:lang w:val="en-US"/>
        </w:rPr>
        <w:t xml:space="preserve"> </w:t>
      </w:r>
    </w:p>
    <w:p w14:paraId="17A286C7" w14:textId="77777777" w:rsidR="00180CD0" w:rsidRPr="00192B35" w:rsidRDefault="00180CD0"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116C45B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AC65CE">
        <w:rPr>
          <w:bCs/>
          <w:lang w:val="en-US"/>
        </w:rPr>
        <w:t>i</w:t>
      </w:r>
      <w:r w:rsidR="00AC65CE" w:rsidRPr="0058312E">
        <w:rPr>
          <w:bCs/>
          <w:lang w:val="en-CN"/>
        </w:rPr>
        <w:t>mprovement on FR2 SCell/SCG setup delay</w:t>
      </w:r>
      <w:r w:rsidR="00780A46" w:rsidRPr="00B66FBB">
        <w:rPr>
          <w:rFonts w:cs="v4.2.0"/>
          <w:lang w:val="en-US" w:eastAsia="zh-CN"/>
        </w:rPr>
        <w:t>. After discussion, the following conclusions are provided:</w:t>
      </w:r>
    </w:p>
    <w:p w14:paraId="0DADA034" w14:textId="594E8A81" w:rsidR="000E6331" w:rsidRPr="000E6331" w:rsidRDefault="000E6331" w:rsidP="005636A6">
      <w:pPr>
        <w:jc w:val="both"/>
        <w:rPr>
          <w:rFonts w:cs="v4.2.0"/>
          <w:b/>
          <w:bCs/>
          <w:lang w:val="en-US" w:eastAsia="zh-CN"/>
        </w:rPr>
      </w:pPr>
      <w:r w:rsidRPr="000E6331">
        <w:rPr>
          <w:rFonts w:cs="v4.2.0"/>
          <w:b/>
          <w:bCs/>
          <w:lang w:val="en-US" w:eastAsia="zh-CN"/>
        </w:rPr>
        <w:fldChar w:fldCharType="begin"/>
      </w:r>
      <w:r w:rsidRPr="000E6331">
        <w:rPr>
          <w:rFonts w:cs="v4.2.0"/>
          <w:b/>
          <w:bCs/>
          <w:lang w:val="en-US" w:eastAsia="zh-CN"/>
        </w:rPr>
        <w:instrText xml:space="preserve"> REF _Ref166506216 \h </w:instrText>
      </w:r>
      <w:r>
        <w:rPr>
          <w:rFonts w:cs="v4.2.0"/>
          <w:b/>
          <w:bCs/>
          <w:lang w:val="en-US" w:eastAsia="zh-CN"/>
        </w:rPr>
        <w:instrText xml:space="preserve"> \* MERGEFORMAT </w:instrText>
      </w:r>
      <w:r w:rsidRPr="000E6331">
        <w:rPr>
          <w:rFonts w:cs="v4.2.0"/>
          <w:b/>
          <w:bCs/>
          <w:lang w:val="en-US" w:eastAsia="zh-CN"/>
        </w:rPr>
      </w:r>
      <w:r w:rsidRPr="000E6331">
        <w:rPr>
          <w:rFonts w:cs="v4.2.0"/>
          <w:b/>
          <w:bCs/>
          <w:lang w:val="en-US" w:eastAsia="zh-CN"/>
        </w:rPr>
        <w:fldChar w:fldCharType="separate"/>
      </w:r>
      <w:r w:rsidRPr="000E6331">
        <w:rPr>
          <w:b/>
          <w:bCs/>
        </w:rPr>
        <w:t xml:space="preserve">Observation </w:t>
      </w:r>
      <w:r w:rsidRPr="000E6331">
        <w:rPr>
          <w:b/>
          <w:bCs/>
          <w:noProof/>
        </w:rPr>
        <w:t>1</w:t>
      </w:r>
      <w:r w:rsidRPr="000E6331">
        <w:rPr>
          <w:b/>
          <w:bCs/>
        </w:rPr>
        <w:t>: allowing validity check for measurement which is obtained during CONNECTED mode before UE goes into IDLE/INACTIVE has no impact on measurement performance in CONNECTED mode.</w:t>
      </w:r>
      <w:r w:rsidRPr="000E6331">
        <w:rPr>
          <w:rFonts w:cs="v4.2.0"/>
          <w:b/>
          <w:bCs/>
          <w:lang w:val="en-US" w:eastAsia="zh-CN"/>
        </w:rPr>
        <w:fldChar w:fldCharType="end"/>
      </w:r>
    </w:p>
    <w:p w14:paraId="4D2CA9D6" w14:textId="35246456" w:rsidR="000E6331" w:rsidRPr="000E6331" w:rsidRDefault="000E6331" w:rsidP="005636A6">
      <w:pPr>
        <w:jc w:val="both"/>
        <w:rPr>
          <w:rFonts w:cs="v4.2.0"/>
          <w:b/>
          <w:bCs/>
          <w:lang w:val="en-US" w:eastAsia="zh-CN"/>
        </w:rPr>
      </w:pPr>
      <w:r w:rsidRPr="000E6331">
        <w:rPr>
          <w:rFonts w:cs="v4.2.0"/>
          <w:b/>
          <w:bCs/>
          <w:lang w:val="en-US" w:eastAsia="zh-CN"/>
        </w:rPr>
        <w:fldChar w:fldCharType="begin"/>
      </w:r>
      <w:r w:rsidRPr="000E6331">
        <w:rPr>
          <w:rFonts w:cs="v4.2.0"/>
          <w:b/>
          <w:bCs/>
          <w:lang w:val="en-US" w:eastAsia="zh-CN"/>
        </w:rPr>
        <w:instrText xml:space="preserve"> REF _Ref166506221 \h </w:instrText>
      </w:r>
      <w:r>
        <w:rPr>
          <w:rFonts w:cs="v4.2.0"/>
          <w:b/>
          <w:bCs/>
          <w:lang w:val="en-US" w:eastAsia="zh-CN"/>
        </w:rPr>
        <w:instrText xml:space="preserve"> \* MERGEFORMAT </w:instrText>
      </w:r>
      <w:r w:rsidRPr="000E6331">
        <w:rPr>
          <w:rFonts w:cs="v4.2.0"/>
          <w:b/>
          <w:bCs/>
          <w:lang w:val="en-US" w:eastAsia="zh-CN"/>
        </w:rPr>
      </w:r>
      <w:r w:rsidRPr="000E6331">
        <w:rPr>
          <w:rFonts w:cs="v4.2.0"/>
          <w:b/>
          <w:bCs/>
          <w:lang w:val="en-US" w:eastAsia="zh-CN"/>
        </w:rPr>
        <w:fldChar w:fldCharType="separate"/>
      </w:r>
      <w:r w:rsidRPr="000E6331">
        <w:rPr>
          <w:b/>
          <w:bCs/>
        </w:rPr>
        <w:t xml:space="preserve">Proposal </w:t>
      </w:r>
      <w:r w:rsidRPr="000E6331">
        <w:rPr>
          <w:b/>
          <w:bCs/>
          <w:noProof/>
        </w:rPr>
        <w:t>1</w:t>
      </w:r>
      <w:r w:rsidRPr="000E6331">
        <w:rPr>
          <w:b/>
          <w:bCs/>
        </w:rPr>
        <w:t xml:space="preserve">: </w:t>
      </w:r>
      <w:r w:rsidRPr="000E6331">
        <w:rPr>
          <w:b/>
          <w:bCs/>
          <w:color w:val="000000" w:themeColor="text1"/>
          <w:lang w:val="en-US"/>
        </w:rPr>
        <w:t>It is up to UE implementation whether to perform validity check for measurement which was performed during CONNECTED mode before UE enters IDLE/INACTIVE mode.</w:t>
      </w:r>
      <w:r w:rsidRPr="000E6331">
        <w:rPr>
          <w:rFonts w:cs="v4.2.0"/>
          <w:b/>
          <w:bCs/>
          <w:lang w:val="en-US" w:eastAsia="zh-CN"/>
        </w:rPr>
        <w:fldChar w:fldCharType="end"/>
      </w:r>
    </w:p>
    <w:p w14:paraId="75E6BA37" w14:textId="5029F92E" w:rsidR="000E6331" w:rsidRPr="000E6331" w:rsidRDefault="000E6331" w:rsidP="005636A6">
      <w:pPr>
        <w:jc w:val="both"/>
        <w:rPr>
          <w:rFonts w:cs="v4.2.0"/>
          <w:b/>
          <w:bCs/>
          <w:lang w:val="en-US" w:eastAsia="zh-CN"/>
        </w:rPr>
      </w:pPr>
      <w:r w:rsidRPr="000E6331">
        <w:rPr>
          <w:rFonts w:cs="v4.2.0"/>
          <w:b/>
          <w:bCs/>
          <w:lang w:val="en-US" w:eastAsia="zh-CN"/>
        </w:rPr>
        <w:fldChar w:fldCharType="begin"/>
      </w:r>
      <w:r w:rsidRPr="000E6331">
        <w:rPr>
          <w:rFonts w:cs="v4.2.0"/>
          <w:b/>
          <w:bCs/>
          <w:lang w:val="en-US" w:eastAsia="zh-CN"/>
        </w:rPr>
        <w:instrText xml:space="preserve"> REF _Ref166506225 \h </w:instrText>
      </w:r>
      <w:r>
        <w:rPr>
          <w:rFonts w:cs="v4.2.0"/>
          <w:b/>
          <w:bCs/>
          <w:lang w:val="en-US" w:eastAsia="zh-CN"/>
        </w:rPr>
        <w:instrText xml:space="preserve"> \* MERGEFORMAT </w:instrText>
      </w:r>
      <w:r w:rsidRPr="000E6331">
        <w:rPr>
          <w:rFonts w:cs="v4.2.0"/>
          <w:b/>
          <w:bCs/>
          <w:lang w:val="en-US" w:eastAsia="zh-CN"/>
        </w:rPr>
      </w:r>
      <w:r w:rsidRPr="000E6331">
        <w:rPr>
          <w:rFonts w:cs="v4.2.0"/>
          <w:b/>
          <w:bCs/>
          <w:lang w:val="en-US" w:eastAsia="zh-CN"/>
        </w:rPr>
        <w:fldChar w:fldCharType="separate"/>
      </w:r>
      <w:r w:rsidRPr="000E6331">
        <w:rPr>
          <w:b/>
          <w:bCs/>
        </w:rPr>
        <w:t xml:space="preserve">Proposal </w:t>
      </w:r>
      <w:r w:rsidRPr="000E6331">
        <w:rPr>
          <w:b/>
          <w:bCs/>
          <w:noProof/>
        </w:rPr>
        <w:t>2</w:t>
      </w:r>
      <w:r w:rsidRPr="000E6331">
        <w:rPr>
          <w:b/>
          <w:bCs/>
        </w:rPr>
        <w:t>: not extend X value with uncertainty in core requirement due to testing issue.</w:t>
      </w:r>
      <w:r w:rsidRPr="000E6331">
        <w:rPr>
          <w:rFonts w:cs="v4.2.0"/>
          <w:b/>
          <w:bCs/>
          <w:lang w:val="en-US" w:eastAsia="zh-CN"/>
        </w:rPr>
        <w:fldChar w:fldCharType="end"/>
      </w:r>
    </w:p>
    <w:p w14:paraId="5B659656" w14:textId="77777777" w:rsidR="005B1D2A" w:rsidRPr="007432D4" w:rsidRDefault="005B1D2A"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13956899" w14:textId="30456D54" w:rsidR="00496376" w:rsidRPr="00496376" w:rsidRDefault="00496376" w:rsidP="00FE4929">
      <w:pPr>
        <w:pStyle w:val="Reference"/>
        <w:keepLines/>
        <w:numPr>
          <w:ilvl w:val="0"/>
          <w:numId w:val="12"/>
        </w:numPr>
        <w:rPr>
          <w:bCs/>
        </w:rPr>
      </w:pPr>
      <w:r w:rsidRPr="00496376">
        <w:rPr>
          <w:bCs/>
        </w:rPr>
        <w:t xml:space="preserve">R4-2406346, </w:t>
      </w:r>
      <w:r w:rsidRPr="00496376">
        <w:rPr>
          <w:bCs/>
          <w:lang w:val="en-US"/>
        </w:rPr>
        <w:t>WF on R18 Further NR mobility enhancement – part 2, Apple</w:t>
      </w:r>
    </w:p>
    <w:p w14:paraId="35CE3EE7" w14:textId="292F3873" w:rsidR="001D774E" w:rsidRPr="001D774E" w:rsidRDefault="001D774E" w:rsidP="00FE4929">
      <w:pPr>
        <w:pStyle w:val="Reference"/>
        <w:keepLines/>
        <w:numPr>
          <w:ilvl w:val="0"/>
          <w:numId w:val="12"/>
        </w:numPr>
      </w:pPr>
      <w:r w:rsidRPr="001D774E">
        <w:t xml:space="preserve">R4-2403548, </w:t>
      </w:r>
      <w:r w:rsidRPr="001D774E">
        <w:rPr>
          <w:lang w:val="en-US"/>
        </w:rPr>
        <w:t>WF on R18 Further NR mobility enhancement – part 2, Apple</w:t>
      </w:r>
    </w:p>
    <w:p w14:paraId="193DF83E" w14:textId="653177CF" w:rsidR="00F31A94" w:rsidRDefault="00F31A94" w:rsidP="00FE4929">
      <w:pPr>
        <w:pStyle w:val="Reference"/>
        <w:keepLines/>
        <w:numPr>
          <w:ilvl w:val="0"/>
          <w:numId w:val="12"/>
        </w:numPr>
        <w:rPr>
          <w:bCs/>
        </w:rPr>
      </w:pPr>
      <w:r w:rsidRPr="00F31A94">
        <w:rPr>
          <w:bCs/>
        </w:rPr>
        <w:t>R4-2321641</w:t>
      </w:r>
      <w:r>
        <w:rPr>
          <w:bCs/>
        </w:rPr>
        <w:t>,</w:t>
      </w:r>
      <w:r w:rsidRPr="00F31A94">
        <w:rPr>
          <w:bCs/>
        </w:rPr>
        <w:t xml:space="preserve"> Big CR to TS 38.133 on Further NR mobility enhancement</w:t>
      </w:r>
      <w:r>
        <w:rPr>
          <w:bCs/>
        </w:rPr>
        <w:t xml:space="preserve">, </w:t>
      </w:r>
      <w:r w:rsidRPr="00BF6BC5">
        <w:t>MediaTek Inc., Apple</w:t>
      </w:r>
    </w:p>
    <w:p w14:paraId="5F621771" w14:textId="4D0A2518" w:rsidR="00BF6BC5" w:rsidRPr="00BF6BC5" w:rsidRDefault="00BF6BC5" w:rsidP="00FE4929">
      <w:pPr>
        <w:pStyle w:val="Reference"/>
        <w:keepLines/>
        <w:numPr>
          <w:ilvl w:val="0"/>
          <w:numId w:val="12"/>
        </w:numPr>
        <w:rPr>
          <w:bCs/>
        </w:rPr>
      </w:pPr>
      <w:r w:rsidRPr="00BF6BC5">
        <w:rPr>
          <w:bCs/>
        </w:rPr>
        <w:t>RP-233969</w:t>
      </w:r>
      <w:r>
        <w:rPr>
          <w:bCs/>
        </w:rPr>
        <w:t xml:space="preserve">, </w:t>
      </w:r>
      <w:r w:rsidRPr="00BF6BC5">
        <w:t>Rel-18 Work Item Exception for Further NR Mobility Enhancements, Rapporteur (MediaTek Inc., Apple)</w:t>
      </w:r>
    </w:p>
    <w:p w14:paraId="7B13917C" w14:textId="2FBC219C" w:rsidR="00154E65" w:rsidRPr="00154E65" w:rsidRDefault="00154E65" w:rsidP="00FE4929">
      <w:pPr>
        <w:pStyle w:val="Reference"/>
        <w:keepLines/>
        <w:numPr>
          <w:ilvl w:val="0"/>
          <w:numId w:val="12"/>
        </w:numPr>
        <w:rPr>
          <w:bCs/>
        </w:rPr>
      </w:pPr>
      <w:r w:rsidRPr="00154E65">
        <w:rPr>
          <w:bCs/>
          <w:lang w:val="en-US"/>
        </w:rPr>
        <w:t>R4-2317328</w:t>
      </w:r>
      <w:r w:rsidRPr="00154E65">
        <w:rPr>
          <w:rFonts w:hint="eastAsia"/>
          <w:bCs/>
          <w:lang w:val="en-US" w:eastAsia="zh-CN"/>
        </w:rPr>
        <w:t>,</w:t>
      </w:r>
      <w:r w:rsidRPr="00154E65">
        <w:rPr>
          <w:bCs/>
          <w:lang w:val="en-US" w:eastAsia="zh-CN"/>
        </w:rPr>
        <w:t xml:space="preserve"> WF on R18 Further NR mobility enhancement – Improvement on SCell/SCG setup delay and Enhanced CHO, Apple</w:t>
      </w:r>
    </w:p>
    <w:p w14:paraId="0B029E6D" w14:textId="0E695CA3" w:rsidR="00A901CA" w:rsidRPr="00A901CA" w:rsidRDefault="00A901CA" w:rsidP="00FE4929">
      <w:pPr>
        <w:pStyle w:val="Reference"/>
        <w:keepLines/>
        <w:numPr>
          <w:ilvl w:val="0"/>
          <w:numId w:val="12"/>
        </w:numPr>
      </w:pPr>
      <w:r w:rsidRPr="00A901CA">
        <w:t>R4-2314332, WF on NR Mobility Enhancements (Part 2), Apple</w:t>
      </w:r>
    </w:p>
    <w:p w14:paraId="1B5987A1" w14:textId="6B9D0651" w:rsidR="00524B32" w:rsidRPr="00524B32" w:rsidRDefault="00524B32" w:rsidP="00FE4929">
      <w:pPr>
        <w:pStyle w:val="Reference"/>
        <w:keepLines/>
        <w:numPr>
          <w:ilvl w:val="0"/>
          <w:numId w:val="12"/>
        </w:numPr>
        <w:rPr>
          <w:bCs/>
          <w:lang w:val="en-US"/>
        </w:rPr>
      </w:pPr>
      <w:r w:rsidRPr="00524B32">
        <w:t>R4-2310064</w:t>
      </w:r>
      <w:r w:rsidRPr="00CF725B">
        <w:rPr>
          <w:rFonts w:hint="eastAsia"/>
          <w:bCs/>
          <w:lang w:eastAsia="zh-CN"/>
        </w:rPr>
        <w:t>,</w:t>
      </w:r>
      <w:r w:rsidRPr="00CF725B">
        <w:rPr>
          <w:bCs/>
          <w:lang w:eastAsia="zh-CN"/>
        </w:rPr>
        <w:t xml:space="preserve"> </w:t>
      </w:r>
      <w:r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Pr>
          <w:bCs/>
          <w:lang w:val="en-US" w:eastAsia="zh-CN"/>
        </w:rPr>
        <w:t>Apple</w:t>
      </w:r>
    </w:p>
    <w:p w14:paraId="57499ED9" w14:textId="02083C5A" w:rsidR="00737DBF" w:rsidRDefault="00CF725B" w:rsidP="00FE4929">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t>
      </w:r>
      <w:r w:rsidR="00270E8B"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sidR="00270E8B">
        <w:rPr>
          <w:bCs/>
          <w:lang w:val="en-US" w:eastAsia="zh-CN"/>
        </w:rPr>
        <w:t>Apple</w:t>
      </w:r>
    </w:p>
    <w:p w14:paraId="07BC9185" w14:textId="65D9AACC" w:rsidR="004F4A0A" w:rsidRPr="00210297" w:rsidRDefault="006116BE" w:rsidP="00210297">
      <w:pPr>
        <w:pStyle w:val="Reference"/>
        <w:keepLines/>
        <w:numPr>
          <w:ilvl w:val="0"/>
          <w:numId w:val="12"/>
        </w:numPr>
        <w:rPr>
          <w:lang w:val="en-US"/>
        </w:rPr>
      </w:pPr>
      <w:r w:rsidRPr="006116BE">
        <w:rPr>
          <w:lang w:eastAsia="zh-CN"/>
        </w:rPr>
        <w:t xml:space="preserve">R4-2220415, </w:t>
      </w:r>
      <w:r w:rsidRPr="006116BE">
        <w:rPr>
          <w:lang w:val="en-US" w:eastAsia="zh-CN"/>
        </w:rPr>
        <w:t xml:space="preserve">WF on </w:t>
      </w:r>
      <w:r w:rsidRPr="006116BE">
        <w:rPr>
          <w:lang w:eastAsia="zh-CN"/>
        </w:rPr>
        <w:t>improvement on FR2 SCell/SCG setup/resume, Apple, MediaTek Inc.</w:t>
      </w:r>
    </w:p>
    <w:sectPr w:rsidR="004F4A0A" w:rsidRPr="00210297" w:rsidSect="00B67631">
      <w:headerReference w:type="even" r:id="rId8"/>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6692" w14:textId="77777777" w:rsidR="00B67631" w:rsidRDefault="00B67631">
      <w:pPr>
        <w:spacing w:after="0"/>
      </w:pPr>
      <w:r>
        <w:separator/>
      </w:r>
    </w:p>
  </w:endnote>
  <w:endnote w:type="continuationSeparator" w:id="0">
    <w:p w14:paraId="7853D41F" w14:textId="77777777" w:rsidR="00B67631" w:rsidRDefault="00B67631">
      <w:pPr>
        <w:spacing w:after="0"/>
      </w:pPr>
      <w:r>
        <w:continuationSeparator/>
      </w:r>
    </w:p>
  </w:endnote>
  <w:endnote w:type="continuationNotice" w:id="1">
    <w:p w14:paraId="19C25BBD" w14:textId="77777777" w:rsidR="00B67631" w:rsidRDefault="00B67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23019" w14:textId="77777777" w:rsidR="00B67631" w:rsidRDefault="00B67631">
      <w:pPr>
        <w:spacing w:after="0"/>
      </w:pPr>
      <w:r>
        <w:separator/>
      </w:r>
    </w:p>
  </w:footnote>
  <w:footnote w:type="continuationSeparator" w:id="0">
    <w:p w14:paraId="6B5E3FC1" w14:textId="77777777" w:rsidR="00B67631" w:rsidRDefault="00B67631">
      <w:pPr>
        <w:spacing w:after="0"/>
      </w:pPr>
      <w:r>
        <w:continuationSeparator/>
      </w:r>
    </w:p>
  </w:footnote>
  <w:footnote w:type="continuationNotice" w:id="1">
    <w:p w14:paraId="12040906" w14:textId="77777777" w:rsidR="00B67631" w:rsidRDefault="00B67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p w14:paraId="37CC522F" w14:textId="77777777" w:rsidR="00DE10EF" w:rsidRDefault="00DE10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7"/>
  </w:num>
  <w:num w:numId="5" w16cid:durableId="648827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8"/>
  </w:num>
  <w:num w:numId="8" w16cid:durableId="1925916492">
    <w:abstractNumId w:val="5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2"/>
  </w:num>
  <w:num w:numId="11" w16cid:durableId="115023289">
    <w:abstractNumId w:val="50"/>
  </w:num>
  <w:num w:numId="12" w16cid:durableId="1175027039">
    <w:abstractNumId w:val="29"/>
  </w:num>
  <w:num w:numId="13" w16cid:durableId="665591870">
    <w:abstractNumId w:val="1"/>
  </w:num>
  <w:num w:numId="14" w16cid:durableId="1820999206">
    <w:abstractNumId w:val="35"/>
  </w:num>
  <w:num w:numId="15" w16cid:durableId="27068971">
    <w:abstractNumId w:val="17"/>
  </w:num>
  <w:num w:numId="16" w16cid:durableId="1673684540">
    <w:abstractNumId w:val="27"/>
  </w:num>
  <w:num w:numId="17" w16cid:durableId="689647860">
    <w:abstractNumId w:val="5"/>
  </w:num>
  <w:num w:numId="18" w16cid:durableId="836766221">
    <w:abstractNumId w:val="15"/>
  </w:num>
  <w:num w:numId="19" w16cid:durableId="2067408291">
    <w:abstractNumId w:val="43"/>
  </w:num>
  <w:num w:numId="20" w16cid:durableId="648173420">
    <w:abstractNumId w:val="32"/>
  </w:num>
  <w:num w:numId="21" w16cid:durableId="864829629">
    <w:abstractNumId w:val="37"/>
  </w:num>
  <w:num w:numId="22" w16cid:durableId="2002073984">
    <w:abstractNumId w:val="40"/>
  </w:num>
  <w:num w:numId="23" w16cid:durableId="1372269391">
    <w:abstractNumId w:val="2"/>
  </w:num>
  <w:num w:numId="24" w16cid:durableId="86540056">
    <w:abstractNumId w:val="31"/>
  </w:num>
  <w:num w:numId="25" w16cid:durableId="1848398925">
    <w:abstractNumId w:val="0"/>
  </w:num>
  <w:num w:numId="26" w16cid:durableId="268200992">
    <w:abstractNumId w:val="42"/>
  </w:num>
  <w:num w:numId="27" w16cid:durableId="1199899444">
    <w:abstractNumId w:val="7"/>
  </w:num>
  <w:num w:numId="28" w16cid:durableId="2124037151">
    <w:abstractNumId w:val="33"/>
  </w:num>
  <w:num w:numId="29" w16cid:durableId="1176505110">
    <w:abstractNumId w:val="44"/>
  </w:num>
  <w:num w:numId="30" w16cid:durableId="1879048688">
    <w:abstractNumId w:val="28"/>
  </w:num>
  <w:num w:numId="31" w16cid:durableId="1398741903">
    <w:abstractNumId w:val="14"/>
  </w:num>
  <w:num w:numId="32" w16cid:durableId="1789276309">
    <w:abstractNumId w:val="24"/>
  </w:num>
  <w:num w:numId="33" w16cid:durableId="193614665">
    <w:abstractNumId w:val="54"/>
  </w:num>
  <w:num w:numId="34" w16cid:durableId="23554501">
    <w:abstractNumId w:val="21"/>
  </w:num>
  <w:num w:numId="35" w16cid:durableId="57362482">
    <w:abstractNumId w:val="41"/>
  </w:num>
  <w:num w:numId="36" w16cid:durableId="747653175">
    <w:abstractNumId w:val="23"/>
  </w:num>
  <w:num w:numId="37" w16cid:durableId="1645423610">
    <w:abstractNumId w:val="55"/>
  </w:num>
  <w:num w:numId="38" w16cid:durableId="228196596">
    <w:abstractNumId w:val="9"/>
  </w:num>
  <w:num w:numId="39" w16cid:durableId="1155074632">
    <w:abstractNumId w:val="19"/>
  </w:num>
  <w:num w:numId="40" w16cid:durableId="76371087">
    <w:abstractNumId w:val="22"/>
  </w:num>
  <w:num w:numId="41" w16cid:durableId="883561841">
    <w:abstractNumId w:val="4"/>
  </w:num>
  <w:num w:numId="42" w16cid:durableId="1150681096">
    <w:abstractNumId w:val="49"/>
  </w:num>
  <w:num w:numId="43" w16cid:durableId="2099281399">
    <w:abstractNumId w:val="34"/>
  </w:num>
  <w:num w:numId="44" w16cid:durableId="98457571">
    <w:abstractNumId w:val="52"/>
  </w:num>
  <w:num w:numId="45" w16cid:durableId="1426607444">
    <w:abstractNumId w:val="51"/>
  </w:num>
  <w:num w:numId="46" w16cid:durableId="1847361239">
    <w:abstractNumId w:val="53"/>
  </w:num>
  <w:num w:numId="47" w16cid:durableId="1813063487">
    <w:abstractNumId w:val="13"/>
  </w:num>
  <w:num w:numId="48" w16cid:durableId="678047203">
    <w:abstractNumId w:val="18"/>
  </w:num>
  <w:num w:numId="49" w16cid:durableId="1638143581">
    <w:abstractNumId w:val="56"/>
  </w:num>
  <w:num w:numId="50" w16cid:durableId="1965768599">
    <w:abstractNumId w:val="22"/>
  </w:num>
  <w:num w:numId="51" w16cid:durableId="1797063696">
    <w:abstractNumId w:val="58"/>
  </w:num>
  <w:num w:numId="52" w16cid:durableId="329407601">
    <w:abstractNumId w:val="10"/>
  </w:num>
  <w:num w:numId="53" w16cid:durableId="503595240">
    <w:abstractNumId w:val="46"/>
  </w:num>
  <w:num w:numId="54" w16cid:durableId="950166449">
    <w:abstractNumId w:val="45"/>
  </w:num>
  <w:num w:numId="55" w16cid:durableId="1228566979">
    <w:abstractNumId w:val="25"/>
  </w:num>
  <w:num w:numId="56" w16cid:durableId="1439986492">
    <w:abstractNumId w:val="51"/>
  </w:num>
  <w:num w:numId="57" w16cid:durableId="625238579">
    <w:abstractNumId w:val="39"/>
  </w:num>
  <w:num w:numId="58" w16cid:durableId="1307589789">
    <w:abstractNumId w:val="26"/>
  </w:num>
  <w:num w:numId="59" w16cid:durableId="1073576963">
    <w:abstractNumId w:val="8"/>
  </w:num>
  <w:num w:numId="60" w16cid:durableId="1413552544">
    <w:abstractNumId w:val="16"/>
  </w:num>
  <w:num w:numId="61" w16cid:durableId="218789966">
    <w:abstractNumId w:val="36"/>
  </w:num>
  <w:num w:numId="62" w16cid:durableId="188446101">
    <w:abstractNumId w:val="47"/>
  </w:num>
  <w:num w:numId="63" w16cid:durableId="789053742">
    <w:abstractNumId w:val="3"/>
  </w:num>
  <w:num w:numId="64" w16cid:durableId="1588927410">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143"/>
    <w:rsid w:val="0006353B"/>
    <w:rsid w:val="00063A62"/>
    <w:rsid w:val="00063BE7"/>
    <w:rsid w:val="00063CE4"/>
    <w:rsid w:val="000657FF"/>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136"/>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4BF"/>
    <w:rsid w:val="0009326E"/>
    <w:rsid w:val="0009336F"/>
    <w:rsid w:val="0009360C"/>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7506"/>
    <w:rsid w:val="000C7E7E"/>
    <w:rsid w:val="000D050B"/>
    <w:rsid w:val="000D3027"/>
    <w:rsid w:val="000D3BE4"/>
    <w:rsid w:val="000D45C9"/>
    <w:rsid w:val="000D471A"/>
    <w:rsid w:val="000D5092"/>
    <w:rsid w:val="000D5C69"/>
    <w:rsid w:val="000D5DC6"/>
    <w:rsid w:val="000D6230"/>
    <w:rsid w:val="000D67F5"/>
    <w:rsid w:val="000D6AA9"/>
    <w:rsid w:val="000D6B68"/>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77E"/>
    <w:rsid w:val="000E2B42"/>
    <w:rsid w:val="000E2DC9"/>
    <w:rsid w:val="000E3062"/>
    <w:rsid w:val="000E3321"/>
    <w:rsid w:val="000E350A"/>
    <w:rsid w:val="000E461C"/>
    <w:rsid w:val="000E497B"/>
    <w:rsid w:val="000E4B6B"/>
    <w:rsid w:val="000E5783"/>
    <w:rsid w:val="000E5D13"/>
    <w:rsid w:val="000E5EBF"/>
    <w:rsid w:val="000E608D"/>
    <w:rsid w:val="000E618A"/>
    <w:rsid w:val="000E6331"/>
    <w:rsid w:val="000E6431"/>
    <w:rsid w:val="000E690B"/>
    <w:rsid w:val="000E69C6"/>
    <w:rsid w:val="000E6F58"/>
    <w:rsid w:val="000E7098"/>
    <w:rsid w:val="000E74A7"/>
    <w:rsid w:val="000E74F7"/>
    <w:rsid w:val="000E7843"/>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D82"/>
    <w:rsid w:val="00100E7B"/>
    <w:rsid w:val="001013C0"/>
    <w:rsid w:val="00101571"/>
    <w:rsid w:val="001017C8"/>
    <w:rsid w:val="00101EA5"/>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7B5"/>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A1B"/>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D3"/>
    <w:rsid w:val="00135694"/>
    <w:rsid w:val="00136107"/>
    <w:rsid w:val="00136139"/>
    <w:rsid w:val="00137085"/>
    <w:rsid w:val="001372AB"/>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628A"/>
    <w:rsid w:val="001462D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4E65"/>
    <w:rsid w:val="00155751"/>
    <w:rsid w:val="0015585C"/>
    <w:rsid w:val="00155C7D"/>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CD0"/>
    <w:rsid w:val="001817AB"/>
    <w:rsid w:val="001819BC"/>
    <w:rsid w:val="001824A2"/>
    <w:rsid w:val="001824F5"/>
    <w:rsid w:val="00182E97"/>
    <w:rsid w:val="00183E47"/>
    <w:rsid w:val="0018422B"/>
    <w:rsid w:val="00184625"/>
    <w:rsid w:val="00184D6B"/>
    <w:rsid w:val="0018517C"/>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2B35"/>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D8"/>
    <w:rsid w:val="001D74F3"/>
    <w:rsid w:val="001D774E"/>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E16"/>
    <w:rsid w:val="001F715B"/>
    <w:rsid w:val="001F7FC7"/>
    <w:rsid w:val="00201588"/>
    <w:rsid w:val="002018D3"/>
    <w:rsid w:val="00201E08"/>
    <w:rsid w:val="00201EF2"/>
    <w:rsid w:val="0020251C"/>
    <w:rsid w:val="0020274C"/>
    <w:rsid w:val="00202ADF"/>
    <w:rsid w:val="0020359D"/>
    <w:rsid w:val="0020371B"/>
    <w:rsid w:val="00203755"/>
    <w:rsid w:val="00203C24"/>
    <w:rsid w:val="00203FC0"/>
    <w:rsid w:val="0020425C"/>
    <w:rsid w:val="0020474B"/>
    <w:rsid w:val="00204ED7"/>
    <w:rsid w:val="00204FAE"/>
    <w:rsid w:val="00205952"/>
    <w:rsid w:val="00205CC9"/>
    <w:rsid w:val="00205E99"/>
    <w:rsid w:val="002069B1"/>
    <w:rsid w:val="00206DEC"/>
    <w:rsid w:val="00206FCF"/>
    <w:rsid w:val="00210297"/>
    <w:rsid w:val="002104DB"/>
    <w:rsid w:val="00210573"/>
    <w:rsid w:val="00210DE4"/>
    <w:rsid w:val="002111B2"/>
    <w:rsid w:val="00211443"/>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0E65"/>
    <w:rsid w:val="0022131E"/>
    <w:rsid w:val="00221ED4"/>
    <w:rsid w:val="00222631"/>
    <w:rsid w:val="002228D1"/>
    <w:rsid w:val="00222FAB"/>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B44"/>
    <w:rsid w:val="00237499"/>
    <w:rsid w:val="002379CE"/>
    <w:rsid w:val="00237B29"/>
    <w:rsid w:val="00237CD3"/>
    <w:rsid w:val="00237E67"/>
    <w:rsid w:val="00237F96"/>
    <w:rsid w:val="002401B6"/>
    <w:rsid w:val="0024085F"/>
    <w:rsid w:val="002408BE"/>
    <w:rsid w:val="00240F39"/>
    <w:rsid w:val="00241281"/>
    <w:rsid w:val="00241F81"/>
    <w:rsid w:val="002421A4"/>
    <w:rsid w:val="002428B5"/>
    <w:rsid w:val="00242B77"/>
    <w:rsid w:val="00243013"/>
    <w:rsid w:val="0024363C"/>
    <w:rsid w:val="00243BE8"/>
    <w:rsid w:val="00245B24"/>
    <w:rsid w:val="00246B61"/>
    <w:rsid w:val="00246DCF"/>
    <w:rsid w:val="00246EFF"/>
    <w:rsid w:val="0024705C"/>
    <w:rsid w:val="00247919"/>
    <w:rsid w:val="00247AF0"/>
    <w:rsid w:val="00247CBD"/>
    <w:rsid w:val="002500FA"/>
    <w:rsid w:val="00250218"/>
    <w:rsid w:val="00250262"/>
    <w:rsid w:val="00250278"/>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0B4"/>
    <w:rsid w:val="00284F70"/>
    <w:rsid w:val="00285D24"/>
    <w:rsid w:val="0028616A"/>
    <w:rsid w:val="00287178"/>
    <w:rsid w:val="002876B9"/>
    <w:rsid w:val="0028784E"/>
    <w:rsid w:val="00287876"/>
    <w:rsid w:val="00290927"/>
    <w:rsid w:val="00290F5B"/>
    <w:rsid w:val="0029155B"/>
    <w:rsid w:val="0029162F"/>
    <w:rsid w:val="00291C33"/>
    <w:rsid w:val="002932DC"/>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B7430"/>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CA"/>
    <w:rsid w:val="002D6A82"/>
    <w:rsid w:val="002D797D"/>
    <w:rsid w:val="002E01CC"/>
    <w:rsid w:val="002E0919"/>
    <w:rsid w:val="002E20BA"/>
    <w:rsid w:val="002E2125"/>
    <w:rsid w:val="002E33FF"/>
    <w:rsid w:val="002E35D6"/>
    <w:rsid w:val="002E3CAE"/>
    <w:rsid w:val="002E3D1C"/>
    <w:rsid w:val="002E440B"/>
    <w:rsid w:val="002E48F8"/>
    <w:rsid w:val="002E4A00"/>
    <w:rsid w:val="002E569A"/>
    <w:rsid w:val="002E596A"/>
    <w:rsid w:val="002E5BF9"/>
    <w:rsid w:val="002E78B9"/>
    <w:rsid w:val="002E7E0D"/>
    <w:rsid w:val="002E7EFC"/>
    <w:rsid w:val="002F01F7"/>
    <w:rsid w:val="002F04C8"/>
    <w:rsid w:val="002F0628"/>
    <w:rsid w:val="002F0763"/>
    <w:rsid w:val="002F08CE"/>
    <w:rsid w:val="002F0D78"/>
    <w:rsid w:val="002F0F0C"/>
    <w:rsid w:val="002F1056"/>
    <w:rsid w:val="002F11D7"/>
    <w:rsid w:val="002F12F5"/>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63D"/>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0C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7A9"/>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4160"/>
    <w:rsid w:val="0034529D"/>
    <w:rsid w:val="0034532F"/>
    <w:rsid w:val="00345588"/>
    <w:rsid w:val="003458C5"/>
    <w:rsid w:val="00346515"/>
    <w:rsid w:val="0034756F"/>
    <w:rsid w:val="0035099A"/>
    <w:rsid w:val="003514E0"/>
    <w:rsid w:val="00351701"/>
    <w:rsid w:val="003519AF"/>
    <w:rsid w:val="003520CF"/>
    <w:rsid w:val="00352314"/>
    <w:rsid w:val="003527DD"/>
    <w:rsid w:val="00352C9D"/>
    <w:rsid w:val="00352E1F"/>
    <w:rsid w:val="003531A0"/>
    <w:rsid w:val="003542FC"/>
    <w:rsid w:val="00354AC7"/>
    <w:rsid w:val="00354E97"/>
    <w:rsid w:val="003552FD"/>
    <w:rsid w:val="00355BEF"/>
    <w:rsid w:val="003562BC"/>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780"/>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675"/>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3F24"/>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1DE"/>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4A"/>
    <w:rsid w:val="003B78AC"/>
    <w:rsid w:val="003B7EC1"/>
    <w:rsid w:val="003C00A2"/>
    <w:rsid w:val="003C090F"/>
    <w:rsid w:val="003C0965"/>
    <w:rsid w:val="003C0A81"/>
    <w:rsid w:val="003C1AF4"/>
    <w:rsid w:val="003C1CCC"/>
    <w:rsid w:val="003C2043"/>
    <w:rsid w:val="003C2250"/>
    <w:rsid w:val="003C23FF"/>
    <w:rsid w:val="003C3059"/>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5F90"/>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20C1"/>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3B0"/>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C0F"/>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1"/>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6376"/>
    <w:rsid w:val="004970F5"/>
    <w:rsid w:val="0049727C"/>
    <w:rsid w:val="00497BE3"/>
    <w:rsid w:val="004A039E"/>
    <w:rsid w:val="004A0E95"/>
    <w:rsid w:val="004A126D"/>
    <w:rsid w:val="004A2754"/>
    <w:rsid w:val="004A2D60"/>
    <w:rsid w:val="004A37FD"/>
    <w:rsid w:val="004A49BE"/>
    <w:rsid w:val="004A4B1A"/>
    <w:rsid w:val="004A4CC8"/>
    <w:rsid w:val="004A5211"/>
    <w:rsid w:val="004A53E3"/>
    <w:rsid w:val="004A5678"/>
    <w:rsid w:val="004A5DDD"/>
    <w:rsid w:val="004A5FA9"/>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CA2"/>
    <w:rsid w:val="004C3603"/>
    <w:rsid w:val="004C41CF"/>
    <w:rsid w:val="004C41DC"/>
    <w:rsid w:val="004C4764"/>
    <w:rsid w:val="004C48D3"/>
    <w:rsid w:val="004C49EF"/>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3A3"/>
    <w:rsid w:val="004E0875"/>
    <w:rsid w:val="004E1257"/>
    <w:rsid w:val="004E1752"/>
    <w:rsid w:val="004E224E"/>
    <w:rsid w:val="004E22B0"/>
    <w:rsid w:val="004E2428"/>
    <w:rsid w:val="004E2D42"/>
    <w:rsid w:val="004E2F5E"/>
    <w:rsid w:val="004E3452"/>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3C30"/>
    <w:rsid w:val="004F4A0A"/>
    <w:rsid w:val="004F4E7F"/>
    <w:rsid w:val="004F5A32"/>
    <w:rsid w:val="004F60B1"/>
    <w:rsid w:val="004F653F"/>
    <w:rsid w:val="004F6F6D"/>
    <w:rsid w:val="005006F3"/>
    <w:rsid w:val="0050078D"/>
    <w:rsid w:val="005009D2"/>
    <w:rsid w:val="00501587"/>
    <w:rsid w:val="0050246B"/>
    <w:rsid w:val="005027CE"/>
    <w:rsid w:val="00502EC6"/>
    <w:rsid w:val="0050327B"/>
    <w:rsid w:val="005034C6"/>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B32"/>
    <w:rsid w:val="00524F48"/>
    <w:rsid w:val="00524F5D"/>
    <w:rsid w:val="00525164"/>
    <w:rsid w:val="00525745"/>
    <w:rsid w:val="005260AB"/>
    <w:rsid w:val="00526356"/>
    <w:rsid w:val="005277EF"/>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A6"/>
    <w:rsid w:val="005610EE"/>
    <w:rsid w:val="0056119B"/>
    <w:rsid w:val="00561EAD"/>
    <w:rsid w:val="00562102"/>
    <w:rsid w:val="00562109"/>
    <w:rsid w:val="005623BD"/>
    <w:rsid w:val="00562446"/>
    <w:rsid w:val="005631E1"/>
    <w:rsid w:val="0056322F"/>
    <w:rsid w:val="005636A6"/>
    <w:rsid w:val="005639DB"/>
    <w:rsid w:val="00564D09"/>
    <w:rsid w:val="00565403"/>
    <w:rsid w:val="005661CA"/>
    <w:rsid w:val="00566DDC"/>
    <w:rsid w:val="0056761B"/>
    <w:rsid w:val="00567828"/>
    <w:rsid w:val="00567FCA"/>
    <w:rsid w:val="005700CD"/>
    <w:rsid w:val="005704EA"/>
    <w:rsid w:val="00570A63"/>
    <w:rsid w:val="005721B3"/>
    <w:rsid w:val="00572F88"/>
    <w:rsid w:val="005738D5"/>
    <w:rsid w:val="00573DD2"/>
    <w:rsid w:val="005756E4"/>
    <w:rsid w:val="00575AA1"/>
    <w:rsid w:val="00575AE7"/>
    <w:rsid w:val="00575B37"/>
    <w:rsid w:val="00575B91"/>
    <w:rsid w:val="00576151"/>
    <w:rsid w:val="00576368"/>
    <w:rsid w:val="005764D2"/>
    <w:rsid w:val="005770E6"/>
    <w:rsid w:val="00577376"/>
    <w:rsid w:val="00577536"/>
    <w:rsid w:val="00577D5A"/>
    <w:rsid w:val="00580078"/>
    <w:rsid w:val="00580B03"/>
    <w:rsid w:val="00580D25"/>
    <w:rsid w:val="005815C3"/>
    <w:rsid w:val="00581D8C"/>
    <w:rsid w:val="00582CB6"/>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1AD"/>
    <w:rsid w:val="00590323"/>
    <w:rsid w:val="00592401"/>
    <w:rsid w:val="00592642"/>
    <w:rsid w:val="00592928"/>
    <w:rsid w:val="00592D57"/>
    <w:rsid w:val="0059384C"/>
    <w:rsid w:val="0059408E"/>
    <w:rsid w:val="00594AE6"/>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1D2A"/>
    <w:rsid w:val="005B2EC1"/>
    <w:rsid w:val="005B327C"/>
    <w:rsid w:val="005B3D44"/>
    <w:rsid w:val="005B44FA"/>
    <w:rsid w:val="005B5067"/>
    <w:rsid w:val="005B50D8"/>
    <w:rsid w:val="005B5328"/>
    <w:rsid w:val="005B5DB7"/>
    <w:rsid w:val="005B6285"/>
    <w:rsid w:val="005B6B6B"/>
    <w:rsid w:val="005B718D"/>
    <w:rsid w:val="005B7538"/>
    <w:rsid w:val="005C0853"/>
    <w:rsid w:val="005C0A57"/>
    <w:rsid w:val="005C0C36"/>
    <w:rsid w:val="005C0C42"/>
    <w:rsid w:val="005C0D90"/>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2DD"/>
    <w:rsid w:val="005F0490"/>
    <w:rsid w:val="005F04E2"/>
    <w:rsid w:val="005F11C1"/>
    <w:rsid w:val="005F1A62"/>
    <w:rsid w:val="005F22AD"/>
    <w:rsid w:val="005F234D"/>
    <w:rsid w:val="005F23B5"/>
    <w:rsid w:val="005F2812"/>
    <w:rsid w:val="005F421B"/>
    <w:rsid w:val="005F45B4"/>
    <w:rsid w:val="005F4753"/>
    <w:rsid w:val="005F4827"/>
    <w:rsid w:val="005F5183"/>
    <w:rsid w:val="005F5A72"/>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6BE"/>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994"/>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782"/>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8C0"/>
    <w:rsid w:val="00642A5C"/>
    <w:rsid w:val="00643274"/>
    <w:rsid w:val="00643B46"/>
    <w:rsid w:val="00643C9F"/>
    <w:rsid w:val="006458B5"/>
    <w:rsid w:val="00646584"/>
    <w:rsid w:val="0064698C"/>
    <w:rsid w:val="00646D9B"/>
    <w:rsid w:val="00646F3D"/>
    <w:rsid w:val="006476FB"/>
    <w:rsid w:val="00647981"/>
    <w:rsid w:val="00647B15"/>
    <w:rsid w:val="00647B1A"/>
    <w:rsid w:val="00647FAD"/>
    <w:rsid w:val="00651821"/>
    <w:rsid w:val="0065185C"/>
    <w:rsid w:val="006519D3"/>
    <w:rsid w:val="00651ADE"/>
    <w:rsid w:val="00651B8F"/>
    <w:rsid w:val="00651CF2"/>
    <w:rsid w:val="00651E3F"/>
    <w:rsid w:val="0065271C"/>
    <w:rsid w:val="0065289A"/>
    <w:rsid w:val="006529FD"/>
    <w:rsid w:val="00652AAC"/>
    <w:rsid w:val="00652CF2"/>
    <w:rsid w:val="00652DD2"/>
    <w:rsid w:val="0065387D"/>
    <w:rsid w:val="00653D22"/>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0BCF"/>
    <w:rsid w:val="0069112E"/>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0DBA"/>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2AC"/>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68"/>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EAF"/>
    <w:rsid w:val="006F4F07"/>
    <w:rsid w:val="006F5135"/>
    <w:rsid w:val="006F56AE"/>
    <w:rsid w:val="006F5B07"/>
    <w:rsid w:val="006F6121"/>
    <w:rsid w:val="006F623C"/>
    <w:rsid w:val="006F6264"/>
    <w:rsid w:val="006F6927"/>
    <w:rsid w:val="006F7286"/>
    <w:rsid w:val="00700960"/>
    <w:rsid w:val="00700AB6"/>
    <w:rsid w:val="00701B60"/>
    <w:rsid w:val="00701BF4"/>
    <w:rsid w:val="00701D30"/>
    <w:rsid w:val="0070220D"/>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1E7"/>
    <w:rsid w:val="007244AA"/>
    <w:rsid w:val="00724A26"/>
    <w:rsid w:val="00725116"/>
    <w:rsid w:val="007251C3"/>
    <w:rsid w:val="0072566B"/>
    <w:rsid w:val="00725A5D"/>
    <w:rsid w:val="00725EB5"/>
    <w:rsid w:val="00726417"/>
    <w:rsid w:val="00726549"/>
    <w:rsid w:val="00726B9D"/>
    <w:rsid w:val="00727019"/>
    <w:rsid w:val="0072741B"/>
    <w:rsid w:val="00727579"/>
    <w:rsid w:val="00727CFB"/>
    <w:rsid w:val="00730084"/>
    <w:rsid w:val="007304C2"/>
    <w:rsid w:val="00731319"/>
    <w:rsid w:val="00731F57"/>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BFD"/>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6EC1"/>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95E"/>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99C"/>
    <w:rsid w:val="007A6E52"/>
    <w:rsid w:val="007A79D6"/>
    <w:rsid w:val="007A79FC"/>
    <w:rsid w:val="007B0800"/>
    <w:rsid w:val="007B0877"/>
    <w:rsid w:val="007B0886"/>
    <w:rsid w:val="007B09BC"/>
    <w:rsid w:val="007B103D"/>
    <w:rsid w:val="007B20D1"/>
    <w:rsid w:val="007B2877"/>
    <w:rsid w:val="007B2D31"/>
    <w:rsid w:val="007B2D58"/>
    <w:rsid w:val="007B2E0F"/>
    <w:rsid w:val="007B2F95"/>
    <w:rsid w:val="007B3245"/>
    <w:rsid w:val="007B3DB0"/>
    <w:rsid w:val="007B3E2E"/>
    <w:rsid w:val="007B3EC5"/>
    <w:rsid w:val="007B4654"/>
    <w:rsid w:val="007B4666"/>
    <w:rsid w:val="007B4A9D"/>
    <w:rsid w:val="007B4FF5"/>
    <w:rsid w:val="007B503F"/>
    <w:rsid w:val="007B524D"/>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B86"/>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4EA0"/>
    <w:rsid w:val="008059CE"/>
    <w:rsid w:val="00805D68"/>
    <w:rsid w:val="00806493"/>
    <w:rsid w:val="00806528"/>
    <w:rsid w:val="008066F5"/>
    <w:rsid w:val="008067BC"/>
    <w:rsid w:val="008068C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43"/>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B7A"/>
    <w:rsid w:val="00821EE8"/>
    <w:rsid w:val="008224DD"/>
    <w:rsid w:val="008225D7"/>
    <w:rsid w:val="00822F5F"/>
    <w:rsid w:val="008236A5"/>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5F5"/>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421"/>
    <w:rsid w:val="0086156B"/>
    <w:rsid w:val="00861A1B"/>
    <w:rsid w:val="00861DB9"/>
    <w:rsid w:val="00861ED4"/>
    <w:rsid w:val="00862350"/>
    <w:rsid w:val="00862A62"/>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0CD"/>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497F"/>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200"/>
    <w:rsid w:val="008C4B4B"/>
    <w:rsid w:val="008C4C53"/>
    <w:rsid w:val="008C56BD"/>
    <w:rsid w:val="008C789E"/>
    <w:rsid w:val="008C7E0D"/>
    <w:rsid w:val="008D0864"/>
    <w:rsid w:val="008D0A9A"/>
    <w:rsid w:val="008D0B56"/>
    <w:rsid w:val="008D17B4"/>
    <w:rsid w:val="008D197B"/>
    <w:rsid w:val="008D1E56"/>
    <w:rsid w:val="008D2A0D"/>
    <w:rsid w:val="008D3053"/>
    <w:rsid w:val="008D3DD6"/>
    <w:rsid w:val="008D441B"/>
    <w:rsid w:val="008D447A"/>
    <w:rsid w:val="008D4D76"/>
    <w:rsid w:val="008D4E62"/>
    <w:rsid w:val="008D5487"/>
    <w:rsid w:val="008D5BD4"/>
    <w:rsid w:val="008D5D1C"/>
    <w:rsid w:val="008D68E8"/>
    <w:rsid w:val="008D6AA0"/>
    <w:rsid w:val="008D73E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927"/>
    <w:rsid w:val="00927CA7"/>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37E"/>
    <w:rsid w:val="00946CD9"/>
    <w:rsid w:val="00947140"/>
    <w:rsid w:val="009471B9"/>
    <w:rsid w:val="0094767C"/>
    <w:rsid w:val="009479D2"/>
    <w:rsid w:val="00947E95"/>
    <w:rsid w:val="00947FD9"/>
    <w:rsid w:val="00950212"/>
    <w:rsid w:val="009503D4"/>
    <w:rsid w:val="00950825"/>
    <w:rsid w:val="00950F71"/>
    <w:rsid w:val="00950F82"/>
    <w:rsid w:val="009515A8"/>
    <w:rsid w:val="00951653"/>
    <w:rsid w:val="009522A8"/>
    <w:rsid w:val="009522F5"/>
    <w:rsid w:val="00952AC1"/>
    <w:rsid w:val="00954157"/>
    <w:rsid w:val="0095434D"/>
    <w:rsid w:val="00954C63"/>
    <w:rsid w:val="0095509D"/>
    <w:rsid w:val="00955776"/>
    <w:rsid w:val="00955A71"/>
    <w:rsid w:val="00955D24"/>
    <w:rsid w:val="00955DA3"/>
    <w:rsid w:val="00956342"/>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1DB9"/>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3E8D"/>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45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790"/>
    <w:rsid w:val="009F0814"/>
    <w:rsid w:val="009F1138"/>
    <w:rsid w:val="009F18DA"/>
    <w:rsid w:val="009F1BC3"/>
    <w:rsid w:val="009F1D3E"/>
    <w:rsid w:val="009F25D0"/>
    <w:rsid w:val="009F2857"/>
    <w:rsid w:val="009F3D68"/>
    <w:rsid w:val="009F4049"/>
    <w:rsid w:val="009F5135"/>
    <w:rsid w:val="009F5925"/>
    <w:rsid w:val="009F68A4"/>
    <w:rsid w:val="009F737C"/>
    <w:rsid w:val="00A00081"/>
    <w:rsid w:val="00A0032B"/>
    <w:rsid w:val="00A008A7"/>
    <w:rsid w:val="00A009EB"/>
    <w:rsid w:val="00A01DCC"/>
    <w:rsid w:val="00A02D38"/>
    <w:rsid w:val="00A03E7F"/>
    <w:rsid w:val="00A03F87"/>
    <w:rsid w:val="00A04834"/>
    <w:rsid w:val="00A04F76"/>
    <w:rsid w:val="00A0501E"/>
    <w:rsid w:val="00A056FF"/>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56F"/>
    <w:rsid w:val="00A343EE"/>
    <w:rsid w:val="00A34DD9"/>
    <w:rsid w:val="00A35C63"/>
    <w:rsid w:val="00A35CB5"/>
    <w:rsid w:val="00A36413"/>
    <w:rsid w:val="00A3642B"/>
    <w:rsid w:val="00A37213"/>
    <w:rsid w:val="00A379CF"/>
    <w:rsid w:val="00A37D4F"/>
    <w:rsid w:val="00A37E1A"/>
    <w:rsid w:val="00A37E7B"/>
    <w:rsid w:val="00A40338"/>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02"/>
    <w:rsid w:val="00A44A20"/>
    <w:rsid w:val="00A4521E"/>
    <w:rsid w:val="00A45DAC"/>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15A8"/>
    <w:rsid w:val="00A623A8"/>
    <w:rsid w:val="00A623C4"/>
    <w:rsid w:val="00A6250F"/>
    <w:rsid w:val="00A62893"/>
    <w:rsid w:val="00A62CC8"/>
    <w:rsid w:val="00A62E16"/>
    <w:rsid w:val="00A631A3"/>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492E"/>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F17"/>
    <w:rsid w:val="00A852A7"/>
    <w:rsid w:val="00A85C59"/>
    <w:rsid w:val="00A85D24"/>
    <w:rsid w:val="00A85F4A"/>
    <w:rsid w:val="00A85FBC"/>
    <w:rsid w:val="00A86053"/>
    <w:rsid w:val="00A876FA"/>
    <w:rsid w:val="00A9005D"/>
    <w:rsid w:val="00A900D8"/>
    <w:rsid w:val="00A901CA"/>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D3C"/>
    <w:rsid w:val="00AC5E60"/>
    <w:rsid w:val="00AC606F"/>
    <w:rsid w:val="00AC65CE"/>
    <w:rsid w:val="00AC66E2"/>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254"/>
    <w:rsid w:val="00AF370A"/>
    <w:rsid w:val="00AF3720"/>
    <w:rsid w:val="00AF3FB6"/>
    <w:rsid w:val="00AF4557"/>
    <w:rsid w:val="00AF6FA9"/>
    <w:rsid w:val="00B00884"/>
    <w:rsid w:val="00B00D28"/>
    <w:rsid w:val="00B01692"/>
    <w:rsid w:val="00B02280"/>
    <w:rsid w:val="00B02D9C"/>
    <w:rsid w:val="00B02D9E"/>
    <w:rsid w:val="00B02FF8"/>
    <w:rsid w:val="00B0307A"/>
    <w:rsid w:val="00B030CB"/>
    <w:rsid w:val="00B0340F"/>
    <w:rsid w:val="00B05341"/>
    <w:rsid w:val="00B05F9C"/>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2E10"/>
    <w:rsid w:val="00B436D7"/>
    <w:rsid w:val="00B436DA"/>
    <w:rsid w:val="00B43911"/>
    <w:rsid w:val="00B43A5A"/>
    <w:rsid w:val="00B43B08"/>
    <w:rsid w:val="00B4408D"/>
    <w:rsid w:val="00B45243"/>
    <w:rsid w:val="00B4582F"/>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5FFC"/>
    <w:rsid w:val="00B66DA8"/>
    <w:rsid w:val="00B66FBB"/>
    <w:rsid w:val="00B67631"/>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A6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3C70"/>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4B0"/>
    <w:rsid w:val="00BB1B41"/>
    <w:rsid w:val="00BB2F16"/>
    <w:rsid w:val="00BB3566"/>
    <w:rsid w:val="00BB35F0"/>
    <w:rsid w:val="00BB362F"/>
    <w:rsid w:val="00BB4300"/>
    <w:rsid w:val="00BB453C"/>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D784B"/>
    <w:rsid w:val="00BE081A"/>
    <w:rsid w:val="00BE0C2B"/>
    <w:rsid w:val="00BE0E0A"/>
    <w:rsid w:val="00BE1101"/>
    <w:rsid w:val="00BE1B06"/>
    <w:rsid w:val="00BE26E8"/>
    <w:rsid w:val="00BE2F9F"/>
    <w:rsid w:val="00BE454B"/>
    <w:rsid w:val="00BE488E"/>
    <w:rsid w:val="00BE4AEE"/>
    <w:rsid w:val="00BE4B9B"/>
    <w:rsid w:val="00BE4EC8"/>
    <w:rsid w:val="00BE5166"/>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6BC5"/>
    <w:rsid w:val="00BF6BD3"/>
    <w:rsid w:val="00BF76BA"/>
    <w:rsid w:val="00BF7956"/>
    <w:rsid w:val="00C0041C"/>
    <w:rsid w:val="00C0056C"/>
    <w:rsid w:val="00C01802"/>
    <w:rsid w:val="00C01D50"/>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17F68"/>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03A"/>
    <w:rsid w:val="00C435E9"/>
    <w:rsid w:val="00C43835"/>
    <w:rsid w:val="00C44556"/>
    <w:rsid w:val="00C4577C"/>
    <w:rsid w:val="00C4579E"/>
    <w:rsid w:val="00C45A05"/>
    <w:rsid w:val="00C46F64"/>
    <w:rsid w:val="00C471E3"/>
    <w:rsid w:val="00C47B28"/>
    <w:rsid w:val="00C47F72"/>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33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1FBB"/>
    <w:rsid w:val="00C72A48"/>
    <w:rsid w:val="00C72CCA"/>
    <w:rsid w:val="00C73028"/>
    <w:rsid w:val="00C73ED4"/>
    <w:rsid w:val="00C743E9"/>
    <w:rsid w:val="00C74BE0"/>
    <w:rsid w:val="00C74CEB"/>
    <w:rsid w:val="00C75F3A"/>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3C80"/>
    <w:rsid w:val="00CC449F"/>
    <w:rsid w:val="00CC484F"/>
    <w:rsid w:val="00CC4B01"/>
    <w:rsid w:val="00CC54F4"/>
    <w:rsid w:val="00CC559C"/>
    <w:rsid w:val="00CC565C"/>
    <w:rsid w:val="00CC5D1B"/>
    <w:rsid w:val="00CC654B"/>
    <w:rsid w:val="00CC65DE"/>
    <w:rsid w:val="00CC669A"/>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7B7"/>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00D"/>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07CD2"/>
    <w:rsid w:val="00D10A4D"/>
    <w:rsid w:val="00D10A90"/>
    <w:rsid w:val="00D10C61"/>
    <w:rsid w:val="00D10D1D"/>
    <w:rsid w:val="00D11220"/>
    <w:rsid w:val="00D12361"/>
    <w:rsid w:val="00D12AC8"/>
    <w:rsid w:val="00D12DD3"/>
    <w:rsid w:val="00D12EA6"/>
    <w:rsid w:val="00D12EC8"/>
    <w:rsid w:val="00D12F1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05"/>
    <w:rsid w:val="00D35497"/>
    <w:rsid w:val="00D3588A"/>
    <w:rsid w:val="00D35BF9"/>
    <w:rsid w:val="00D35D79"/>
    <w:rsid w:val="00D40515"/>
    <w:rsid w:val="00D40575"/>
    <w:rsid w:val="00D40BA7"/>
    <w:rsid w:val="00D4174D"/>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6B3"/>
    <w:rsid w:val="00D53801"/>
    <w:rsid w:val="00D540C2"/>
    <w:rsid w:val="00D5435B"/>
    <w:rsid w:val="00D544FC"/>
    <w:rsid w:val="00D5459D"/>
    <w:rsid w:val="00D54FC9"/>
    <w:rsid w:val="00D55393"/>
    <w:rsid w:val="00D5541B"/>
    <w:rsid w:val="00D55550"/>
    <w:rsid w:val="00D56190"/>
    <w:rsid w:val="00D56568"/>
    <w:rsid w:val="00D56CF5"/>
    <w:rsid w:val="00D56D34"/>
    <w:rsid w:val="00D57B6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17D0"/>
    <w:rsid w:val="00DB228B"/>
    <w:rsid w:val="00DB266C"/>
    <w:rsid w:val="00DB346E"/>
    <w:rsid w:val="00DB3D88"/>
    <w:rsid w:val="00DB42D1"/>
    <w:rsid w:val="00DB4796"/>
    <w:rsid w:val="00DB4A0B"/>
    <w:rsid w:val="00DB4B65"/>
    <w:rsid w:val="00DB4B6E"/>
    <w:rsid w:val="00DB507B"/>
    <w:rsid w:val="00DB50FD"/>
    <w:rsid w:val="00DB5400"/>
    <w:rsid w:val="00DB58A5"/>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4D20"/>
    <w:rsid w:val="00DD502C"/>
    <w:rsid w:val="00DD58FE"/>
    <w:rsid w:val="00DD5F39"/>
    <w:rsid w:val="00DD623D"/>
    <w:rsid w:val="00DD655B"/>
    <w:rsid w:val="00DD74DA"/>
    <w:rsid w:val="00DD7AE0"/>
    <w:rsid w:val="00DE0260"/>
    <w:rsid w:val="00DE0E20"/>
    <w:rsid w:val="00DE10EF"/>
    <w:rsid w:val="00DE1847"/>
    <w:rsid w:val="00DE1A20"/>
    <w:rsid w:val="00DE2285"/>
    <w:rsid w:val="00DE2826"/>
    <w:rsid w:val="00DE28B0"/>
    <w:rsid w:val="00DE28EB"/>
    <w:rsid w:val="00DE296E"/>
    <w:rsid w:val="00DE2D02"/>
    <w:rsid w:val="00DE33A3"/>
    <w:rsid w:val="00DE370C"/>
    <w:rsid w:val="00DE4773"/>
    <w:rsid w:val="00DE5454"/>
    <w:rsid w:val="00DE54DD"/>
    <w:rsid w:val="00DE5907"/>
    <w:rsid w:val="00DE595E"/>
    <w:rsid w:val="00DE7B5A"/>
    <w:rsid w:val="00DF0262"/>
    <w:rsid w:val="00DF058A"/>
    <w:rsid w:val="00DF0F05"/>
    <w:rsid w:val="00DF1719"/>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2E9"/>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136B"/>
    <w:rsid w:val="00E11969"/>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2CD9"/>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543"/>
    <w:rsid w:val="00E3784B"/>
    <w:rsid w:val="00E4050B"/>
    <w:rsid w:val="00E40FEC"/>
    <w:rsid w:val="00E41A3A"/>
    <w:rsid w:val="00E4233B"/>
    <w:rsid w:val="00E42B9B"/>
    <w:rsid w:val="00E432C5"/>
    <w:rsid w:val="00E43370"/>
    <w:rsid w:val="00E441A5"/>
    <w:rsid w:val="00E44659"/>
    <w:rsid w:val="00E44F2B"/>
    <w:rsid w:val="00E4556F"/>
    <w:rsid w:val="00E457BD"/>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6F29"/>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B3D"/>
    <w:rsid w:val="00E94DA6"/>
    <w:rsid w:val="00E9527A"/>
    <w:rsid w:val="00E95933"/>
    <w:rsid w:val="00E95E4B"/>
    <w:rsid w:val="00E97094"/>
    <w:rsid w:val="00E9714D"/>
    <w:rsid w:val="00E9777C"/>
    <w:rsid w:val="00E97A1F"/>
    <w:rsid w:val="00E97ADE"/>
    <w:rsid w:val="00EA001D"/>
    <w:rsid w:val="00EA07C2"/>
    <w:rsid w:val="00EA0DC8"/>
    <w:rsid w:val="00EA11E8"/>
    <w:rsid w:val="00EA183B"/>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855"/>
    <w:rsid w:val="00EB3019"/>
    <w:rsid w:val="00EB30B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6B4A"/>
    <w:rsid w:val="00EC72AD"/>
    <w:rsid w:val="00EC75A8"/>
    <w:rsid w:val="00EC769B"/>
    <w:rsid w:val="00EC7D9E"/>
    <w:rsid w:val="00ED08A7"/>
    <w:rsid w:val="00ED0A84"/>
    <w:rsid w:val="00ED0F49"/>
    <w:rsid w:val="00ED0FAC"/>
    <w:rsid w:val="00ED147F"/>
    <w:rsid w:val="00ED1A31"/>
    <w:rsid w:val="00ED3241"/>
    <w:rsid w:val="00ED3DD3"/>
    <w:rsid w:val="00ED3F20"/>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6AF"/>
    <w:rsid w:val="00EF082F"/>
    <w:rsid w:val="00EF08FC"/>
    <w:rsid w:val="00EF1A54"/>
    <w:rsid w:val="00EF1F85"/>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6AF"/>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539"/>
    <w:rsid w:val="00F30980"/>
    <w:rsid w:val="00F30C11"/>
    <w:rsid w:val="00F3124E"/>
    <w:rsid w:val="00F313CF"/>
    <w:rsid w:val="00F319DE"/>
    <w:rsid w:val="00F31A94"/>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BF"/>
    <w:rsid w:val="00F52FCD"/>
    <w:rsid w:val="00F53603"/>
    <w:rsid w:val="00F5368D"/>
    <w:rsid w:val="00F53866"/>
    <w:rsid w:val="00F53A75"/>
    <w:rsid w:val="00F53B9F"/>
    <w:rsid w:val="00F53D99"/>
    <w:rsid w:val="00F53ED2"/>
    <w:rsid w:val="00F53FEA"/>
    <w:rsid w:val="00F54271"/>
    <w:rsid w:val="00F54DA7"/>
    <w:rsid w:val="00F5521F"/>
    <w:rsid w:val="00F5533F"/>
    <w:rsid w:val="00F5714B"/>
    <w:rsid w:val="00F57CFE"/>
    <w:rsid w:val="00F601D4"/>
    <w:rsid w:val="00F60460"/>
    <w:rsid w:val="00F6077F"/>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E4F"/>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10D"/>
    <w:rsid w:val="00FA3847"/>
    <w:rsid w:val="00FA39BE"/>
    <w:rsid w:val="00FA3E46"/>
    <w:rsid w:val="00FA444D"/>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3291"/>
    <w:rsid w:val="00FB3EF4"/>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50A"/>
    <w:rsid w:val="00FC570B"/>
    <w:rsid w:val="00FC620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28E6"/>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9D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paragraph">
    <w:name w:val="paragraph"/>
    <w:basedOn w:val="Normal"/>
    <w:qFormat/>
    <w:rsid w:val="00EF1F85"/>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EF1F85"/>
  </w:style>
  <w:style w:type="character" w:customStyle="1" w:styleId="eop">
    <w:name w:val="eop"/>
    <w:basedOn w:val="DefaultParagraphFont"/>
    <w:qFormat/>
    <w:rsid w:val="00EF1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18053093">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227426">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2701610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453572">
      <w:bodyDiv w:val="1"/>
      <w:marLeft w:val="0"/>
      <w:marRight w:val="0"/>
      <w:marTop w:val="0"/>
      <w:marBottom w:val="0"/>
      <w:divBdr>
        <w:top w:val="none" w:sz="0" w:space="0" w:color="auto"/>
        <w:left w:val="none" w:sz="0" w:space="0" w:color="auto"/>
        <w:bottom w:val="none" w:sz="0" w:space="0" w:color="auto"/>
        <w:right w:val="none" w:sz="0" w:space="0" w:color="auto"/>
      </w:divBdr>
    </w:div>
    <w:div w:id="1549681803">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758</TotalTime>
  <Pages>2</Pages>
  <Words>775</Words>
  <Characters>4420</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Qiming Li</cp:lastModifiedBy>
  <cp:revision>759</cp:revision>
  <cp:lastPrinted>2016-08-05T18:54:00Z</cp:lastPrinted>
  <dcterms:created xsi:type="dcterms:W3CDTF">2023-03-28T04:42:00Z</dcterms:created>
  <dcterms:modified xsi:type="dcterms:W3CDTF">2024-05-13T08:02:00Z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